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w:t>
      </w:r>
      <w:r>
        <w:rPr>
          <w:rFonts w:hint="eastAsia"/>
        </w:rPr>
        <w:t>院</w:t>
      </w:r>
    </w:p>
    <w:p>
      <w:pPr>
        <w:pStyle w:val="7"/>
        <w:rPr>
          <w:rFonts w:hint="eastAsia"/>
        </w:rPr>
      </w:pPr>
      <w:r>
        <w:t>关于判决宣告后又发现被判刑的犯罪分子的</w:t>
      </w:r>
    </w:p>
    <w:p>
      <w:pPr>
        <w:pStyle w:val="7"/>
        <w:rPr>
          <w:rFonts w:hint="eastAsia"/>
        </w:rPr>
      </w:pPr>
      <w:r>
        <w:t>同种漏罪是否实行数罪并罚问题的批复</w:t>
      </w:r>
    </w:p>
    <w:p>
      <w:pPr>
        <w:pStyle w:val="12"/>
        <w:jc w:val="both"/>
        <w:rPr>
          <w:rFonts w:hint="eastAsia" w:ascii="宋体" w:hAnsi="宋体" w:eastAsia="宋体" w:cs="宋体"/>
        </w:rPr>
      </w:pPr>
    </w:p>
    <w:p>
      <w:pPr>
        <w:pStyle w:val="22"/>
        <w:rPr>
          <w:rFonts w:hint="eastAsia"/>
        </w:rPr>
      </w:pPr>
      <w:r>
        <w:rPr>
          <w:rFonts w:hint="eastAsia"/>
        </w:rPr>
        <w:t>1993</w:t>
      </w:r>
      <w:r>
        <w:t>年4月16日</w:t>
      </w:r>
      <w:r>
        <w:rPr>
          <w:rFonts w:hint="eastAsia"/>
          <w:lang w:val="en-US" w:eastAsia="zh-CN"/>
        </w:rPr>
        <w:t xml:space="preserve">      </w:t>
      </w:r>
      <w:r>
        <w:t>法复〔1993〕3号</w:t>
      </w:r>
    </w:p>
    <w:p>
      <w:pPr>
        <w:pStyle w:val="12"/>
        <w:jc w:val="both"/>
        <w:rPr>
          <w:rFonts w:hint="eastAsia" w:ascii="宋体" w:hAnsi="宋体" w:eastAsia="宋体" w:cs="宋体"/>
        </w:rPr>
      </w:pPr>
    </w:p>
    <w:p>
      <w:pPr>
        <w:pStyle w:val="21"/>
        <w:rPr>
          <w:rFonts w:hint="eastAsia"/>
        </w:rPr>
      </w:pPr>
      <w:r>
        <w:t>江西省高级人民</w:t>
      </w:r>
      <w:bookmarkStart w:id="0" w:name="_GoBack"/>
      <w:bookmarkEnd w:id="0"/>
      <w:r>
        <w:t>法院：</w:t>
      </w:r>
    </w:p>
    <w:p>
      <w:pPr>
        <w:pStyle w:val="12"/>
        <w:jc w:val="both"/>
        <w:rPr>
          <w:rFonts w:hint="eastAsia"/>
        </w:rPr>
      </w:pPr>
      <w:r>
        <w:t>你院赣高法〔1992〕39号《关于判决宣告后又发现被判刑的犯罪分子的同种漏罪是否按数罪并罚处理的请示》收悉。经研究</w:t>
      </w:r>
      <w:r>
        <w:rPr>
          <w:rFonts w:hint="eastAsia"/>
        </w:rPr>
        <w:t>，</w:t>
      </w:r>
      <w:r>
        <w:t>答复如下：</w:t>
      </w:r>
    </w:p>
    <w:p>
      <w:pPr>
        <w:pStyle w:val="12"/>
        <w:rPr>
          <w:rFonts w:hint="eastAsia"/>
        </w:rPr>
      </w:pPr>
      <w:r>
        <w:t>人民法院的判决宣告并已发生法律效力以后</w:t>
      </w:r>
      <w:r>
        <w:rPr>
          <w:rFonts w:hint="eastAsia"/>
        </w:rPr>
        <w:t>，</w:t>
      </w:r>
      <w:r>
        <w:t>刑罚还没有执行完毕以前</w:t>
      </w:r>
      <w:r>
        <w:rPr>
          <w:rFonts w:hint="eastAsia"/>
        </w:rPr>
        <w:t>，</w:t>
      </w:r>
      <w:r>
        <w:t>发现被判刑的犯罪分子在判决宣告以前还有其他罪没有判决的</w:t>
      </w:r>
      <w:r>
        <w:rPr>
          <w:rFonts w:hint="eastAsia"/>
        </w:rPr>
        <w:t>，</w:t>
      </w:r>
      <w:r>
        <w:t>不论新发现的罪与</w:t>
      </w:r>
      <w:r>
        <w:rPr>
          <w:rFonts w:hint="eastAsia"/>
        </w:rPr>
        <w:t>原判决的罪是否属于同种罪，都应当依照刑法第六十五条的规定实行数罪并罚。但如果在第一审人民法院的判决宣告以后，被告人提出上诉或者人民检察院提出抗诉，判决尚未发生法律效力的，第二审人民法院在审理期间，发现原审被告人在第一审判决宣告以前还有同种漏罪没有判决的，第二审人民法院应当依照刑事诉讼法第一百三十六条第</w:t>
      </w:r>
      <w:r>
        <w:rPr>
          <w:rFonts w:hint="eastAsia"/>
          <w:lang w:eastAsia="zh-CN"/>
        </w:rPr>
        <w:t>（</w:t>
      </w:r>
      <w:r>
        <w:rPr>
          <w:rFonts w:hint="eastAsia"/>
        </w:rPr>
        <w:t>三</w:t>
      </w:r>
      <w:r>
        <w:rPr>
          <w:rFonts w:hint="eastAsia"/>
          <w:lang w:eastAsia="zh-CN"/>
        </w:rPr>
        <w:t>）</w:t>
      </w:r>
      <w:r>
        <w:rPr>
          <w:rFonts w:hint="eastAsia"/>
        </w:rPr>
        <w:t>项的规定，裁定撤销原判，发回原审人民法院重新审判，第一审人民法院重新审判时，不适用刑法关于数罪并罚的规定。</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C57585"/>
    <w:rsid w:val="00323D76"/>
    <w:rsid w:val="02380A4E"/>
    <w:rsid w:val="02C54CFB"/>
    <w:rsid w:val="042F174E"/>
    <w:rsid w:val="0751543E"/>
    <w:rsid w:val="0BE369DE"/>
    <w:rsid w:val="0F9D48A9"/>
    <w:rsid w:val="0FC66F39"/>
    <w:rsid w:val="121339A4"/>
    <w:rsid w:val="135B4974"/>
    <w:rsid w:val="19EF53F7"/>
    <w:rsid w:val="1C547AC8"/>
    <w:rsid w:val="20194FCD"/>
    <w:rsid w:val="211007F7"/>
    <w:rsid w:val="224D5C1E"/>
    <w:rsid w:val="28B53323"/>
    <w:rsid w:val="28C57585"/>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2017-11-01T09:51:00Z</dcterms:created>
  <dc:creator>Administrator</dc:creator>
  <cp:lastModifiedBy>Administrator</cp:lastModifiedBy>
  <dcterms:modified xsi:type="dcterms:W3CDTF">2017-11-01T14:00:02Z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